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9F" w:rsidRDefault="0053099F" w:rsidP="0053099F">
      <w:pPr>
        <w:spacing w:after="0"/>
      </w:pPr>
      <w:r>
        <w:t>Danmarks Naturfredningsforening</w:t>
      </w:r>
    </w:p>
    <w:p w:rsidR="0053099F" w:rsidRDefault="0053099F" w:rsidP="0053099F">
      <w:pPr>
        <w:spacing w:after="0"/>
      </w:pPr>
      <w:r>
        <w:t>Jens Christensen</w:t>
      </w:r>
    </w:p>
    <w:p w:rsidR="0053099F" w:rsidRDefault="0053099F"/>
    <w:p w:rsidR="00D25D03" w:rsidRDefault="00871C31">
      <w:r>
        <w:t>BORNHOLMS NATUR</w:t>
      </w:r>
    </w:p>
    <w:p w:rsidR="00871C31" w:rsidRDefault="00871C31" w:rsidP="00871C31">
      <w:pPr>
        <w:spacing w:after="0"/>
      </w:pPr>
      <w:r>
        <w:t xml:space="preserve">Århus Universitet har sammen med Danmarks Naturfredningsforening i 2016 udarbejdet et </w:t>
      </w:r>
      <w:proofErr w:type="spellStart"/>
      <w:r w:rsidRPr="008A75FC">
        <w:rPr>
          <w:b/>
        </w:rPr>
        <w:t>naturkapitalinde</w:t>
      </w:r>
      <w:r w:rsidR="007E0B3C" w:rsidRPr="008A75FC">
        <w:rPr>
          <w:b/>
        </w:rPr>
        <w:t>x</w:t>
      </w:r>
      <w:proofErr w:type="spellEnd"/>
      <w:r w:rsidR="007E0B3C" w:rsidRPr="008A75FC">
        <w:rPr>
          <w:b/>
        </w:rPr>
        <w:t xml:space="preserve"> </w:t>
      </w:r>
      <w:r w:rsidR="007E0B3C">
        <w:t>for alle kommuner i Danmark. Se vedlagte diagram.</w:t>
      </w:r>
    </w:p>
    <w:p w:rsidR="007E0B3C" w:rsidRDefault="007E0B3C" w:rsidP="00871C31">
      <w:pPr>
        <w:spacing w:after="0"/>
      </w:pPr>
    </w:p>
    <w:p w:rsidR="007E0B3C" w:rsidRDefault="007E0B3C" w:rsidP="00871C31">
      <w:pPr>
        <w:spacing w:after="0"/>
      </w:pPr>
      <w:r>
        <w:t xml:space="preserve">For Bornholm lander </w:t>
      </w:r>
      <w:proofErr w:type="spellStart"/>
      <w:r>
        <w:t>indexet</w:t>
      </w:r>
      <w:proofErr w:type="spellEnd"/>
      <w:r>
        <w:t xml:space="preserve"> på et mådeligt </w:t>
      </w:r>
      <w:proofErr w:type="spellStart"/>
      <w:r>
        <w:t>index</w:t>
      </w:r>
      <w:proofErr w:type="spellEnd"/>
      <w:r>
        <w:t xml:space="preserve"> på 30 (ud af 100). Det skyldes først og fremmest, at landbrug optager </w:t>
      </w:r>
      <w:proofErr w:type="gramStart"/>
      <w:r>
        <w:t>60%</w:t>
      </w:r>
      <w:proofErr w:type="gramEnd"/>
      <w:r>
        <w:t xml:space="preserve"> af Bornholms areal, og på de dyrkede arealer er naturindholdet ganske ringe. </w:t>
      </w:r>
    </w:p>
    <w:p w:rsidR="007E0B3C" w:rsidRDefault="007E0B3C" w:rsidP="00871C31">
      <w:pPr>
        <w:spacing w:after="0"/>
      </w:pPr>
      <w:r>
        <w:t xml:space="preserve">Vores skove har en høj naturkvalitet, da </w:t>
      </w:r>
      <w:proofErr w:type="gramStart"/>
      <w:r>
        <w:t>skovnaturen  på</w:t>
      </w:r>
      <w:proofErr w:type="gramEnd"/>
      <w:r>
        <w:t xml:space="preserve"> Bornholm er relativt varieret. </w:t>
      </w:r>
    </w:p>
    <w:p w:rsidR="007E0B3C" w:rsidRDefault="007E0B3C" w:rsidP="00871C31">
      <w:pPr>
        <w:spacing w:after="0"/>
      </w:pPr>
      <w:r>
        <w:t xml:space="preserve">Naturen i det åbne land: Enge, overdrev, moser og søer rummer en meget varieret og artsrig natur. Til gengæld udgør disse naturtyper et meget ringe areal. Disse naturtyper er desuden stærkt truet af især tilgroning som en følge af ændret landbrugsdrift. </w:t>
      </w:r>
    </w:p>
    <w:p w:rsidR="007E0B3C" w:rsidRDefault="007E0B3C" w:rsidP="00871C31">
      <w:pPr>
        <w:spacing w:after="0"/>
      </w:pPr>
    </w:p>
    <w:p w:rsidR="007E0B3C" w:rsidRDefault="007E0B3C" w:rsidP="008A75FC">
      <w:pPr>
        <w:spacing w:after="0"/>
      </w:pPr>
      <w:r>
        <w:t>Vil man forbedre vilkårene (og måske endda øge biodiversiteten) for naturen på Bornholm, er der især brug for at sætte ind i det åbne la</w:t>
      </w:r>
      <w:r w:rsidR="008A75FC">
        <w:t xml:space="preserve">nd, dvs. landbrugsarealer samt </w:t>
      </w:r>
      <w:r>
        <w:t>enge, overdrev, moser og søer (§3-beskyttede områder). På den måde kan Bornholm blive mere grøn (</w:t>
      </w:r>
      <w:proofErr w:type="spellStart"/>
      <w:r>
        <w:t>Bright</w:t>
      </w:r>
      <w:proofErr w:type="spellEnd"/>
      <w:r>
        <w:t xml:space="preserve"> Green). </w:t>
      </w:r>
    </w:p>
    <w:p w:rsidR="0053099F" w:rsidRDefault="0053099F"/>
    <w:p w:rsidR="008A75FC" w:rsidRDefault="008A75FC">
      <w:r>
        <w:br w:type="page"/>
      </w:r>
    </w:p>
    <w:p w:rsidR="007E0B3C" w:rsidRDefault="0053099F" w:rsidP="00871C31">
      <w:pPr>
        <w:spacing w:after="0"/>
      </w:pPr>
      <w:r>
        <w:lastRenderedPageBreak/>
        <w:t>BORNHOLMS NATUR</w:t>
      </w:r>
    </w:p>
    <w:p w:rsidR="0053099F" w:rsidRDefault="0053099F" w:rsidP="00871C31">
      <w:pPr>
        <w:spacing w:after="0"/>
      </w:pPr>
    </w:p>
    <w:p w:rsidR="0053099F" w:rsidRDefault="0053099F" w:rsidP="00871C31">
      <w:pPr>
        <w:spacing w:after="0"/>
      </w:pPr>
      <w:r>
        <w:t xml:space="preserve">Kortet viser udbredelsen af </w:t>
      </w:r>
      <w:r w:rsidRPr="008A75FC">
        <w:rPr>
          <w:b/>
        </w:rPr>
        <w:t>enge, overdrev, moser, søer m.fl.</w:t>
      </w:r>
      <w:r>
        <w:t xml:space="preserve"> (beskyttet af Naturbeskyttelseslovens</w:t>
      </w:r>
      <w:proofErr w:type="gramStart"/>
      <w:r>
        <w:t xml:space="preserve"> §3</w:t>
      </w:r>
      <w:proofErr w:type="gramEnd"/>
      <w:r>
        <w:t xml:space="preserve">) på et udsnit af Vestbornholm. </w:t>
      </w:r>
    </w:p>
    <w:p w:rsidR="0053099F" w:rsidRDefault="0053099F" w:rsidP="00871C31">
      <w:pPr>
        <w:spacing w:after="0"/>
      </w:pPr>
      <w:r>
        <w:t xml:space="preserve">Områderne er ganske små frimærker i det store landskab, og der er meget ringe </w:t>
      </w:r>
      <w:proofErr w:type="spellStart"/>
      <w:r>
        <w:t>forbindelseslinier</w:t>
      </w:r>
      <w:proofErr w:type="spellEnd"/>
      <w:r>
        <w:t xml:space="preserve"> imellem dem. Det betyder, at de enkelte områders plante- og dyrearter er særligt sårbare. </w:t>
      </w:r>
    </w:p>
    <w:p w:rsidR="0053099F" w:rsidRDefault="0053099F" w:rsidP="00871C31">
      <w:pPr>
        <w:spacing w:after="0"/>
      </w:pPr>
    </w:p>
    <w:p w:rsidR="0053099F" w:rsidRDefault="0053099F" w:rsidP="00871C31">
      <w:pPr>
        <w:spacing w:after="0"/>
      </w:pPr>
      <w:r>
        <w:t>Hvad kan vi gøre ved det, dvs. for at bevare (eller øge) biodiversiteten?</w:t>
      </w:r>
    </w:p>
    <w:p w:rsidR="0053099F" w:rsidRDefault="0053099F" w:rsidP="00871C31">
      <w:pPr>
        <w:spacing w:after="0"/>
      </w:pPr>
    </w:p>
    <w:p w:rsidR="0053099F" w:rsidRDefault="0053099F" w:rsidP="00871C31">
      <w:pPr>
        <w:spacing w:after="0"/>
      </w:pPr>
    </w:p>
    <w:p w:rsidR="0053099F" w:rsidRDefault="0053099F" w:rsidP="00871C31">
      <w:pPr>
        <w:spacing w:after="0"/>
      </w:pPr>
      <w:r>
        <w:t xml:space="preserve">Naturindholdet på det </w:t>
      </w:r>
      <w:r w:rsidRPr="008A75FC">
        <w:rPr>
          <w:b/>
        </w:rPr>
        <w:t>dyrkede areal</w:t>
      </w:r>
      <w:r>
        <w:t xml:space="preserve"> er ganske ringe. Her råder landmændene og kommunen (vejkanter). </w:t>
      </w:r>
    </w:p>
    <w:p w:rsidR="0053099F" w:rsidRDefault="0053099F" w:rsidP="00871C31">
      <w:pPr>
        <w:spacing w:after="0"/>
      </w:pPr>
      <w:proofErr w:type="spellStart"/>
      <w:r>
        <w:t>Kommunenes</w:t>
      </w:r>
      <w:proofErr w:type="spellEnd"/>
      <w:r>
        <w:t xml:space="preserve"> vejkanters vilde planter og dyr er en indsats værd, især da naturindholdet på det dyrkede land er blevet stærkt forringet de seneste mange år. </w:t>
      </w:r>
    </w:p>
    <w:p w:rsidR="0053099F" w:rsidRDefault="0053099F" w:rsidP="00871C31">
      <w:pPr>
        <w:spacing w:after="0"/>
      </w:pPr>
    </w:p>
    <w:p w:rsidR="0053099F" w:rsidRDefault="0053099F" w:rsidP="00871C31">
      <w:pPr>
        <w:spacing w:after="0"/>
      </w:pPr>
      <w:r>
        <w:t>Kan vilkårene for vilde planter, fugle, insekter og andre dyr på det dyrkede land forbedres? Der er faktisk en række muligheder, se f. eks. Landbru</w:t>
      </w:r>
      <w:r w:rsidR="008A75FC">
        <w:t xml:space="preserve">g &amp; Fødevarers (SEGES) </w:t>
      </w:r>
      <w:proofErr w:type="spellStart"/>
      <w:r w:rsidR="008A75FC">
        <w:t>faktaark</w:t>
      </w:r>
      <w:proofErr w:type="spellEnd"/>
      <w:r>
        <w:t xml:space="preserve"> om naturtiltag i marken: </w:t>
      </w:r>
    </w:p>
    <w:p w:rsidR="008A75FC" w:rsidRDefault="008A75FC" w:rsidP="00871C31">
      <w:pPr>
        <w:spacing w:after="0"/>
      </w:pPr>
      <w:hyperlink r:id="rId5" w:history="1">
        <w:r w:rsidRPr="006B0B21">
          <w:rPr>
            <w:rStyle w:val="Hyperlink"/>
          </w:rPr>
          <w:t>https://www.landbrugsinfo.dk/Miljoe/Natur-og-arealforvaltning/Natur-kultur-vildtpleje/Naturpleje/Sider/faktaark-naturtilag-i-marken_pl_13_1564.aspx</w:t>
        </w:r>
      </w:hyperlink>
      <w:r>
        <w:t xml:space="preserve">. </w:t>
      </w:r>
    </w:p>
    <w:p w:rsidR="008A75FC" w:rsidRDefault="008A75FC" w:rsidP="00871C31">
      <w:pPr>
        <w:spacing w:after="0"/>
      </w:pPr>
      <w:r>
        <w:t xml:space="preserve">Her beskrives muligheder som insektvolde, nektarstriber, lærkepletter, randzoner, vildtvenlige høstmetoder osv. </w:t>
      </w:r>
    </w:p>
    <w:p w:rsidR="008A75FC" w:rsidRDefault="008A75FC" w:rsidP="00871C31">
      <w:pPr>
        <w:spacing w:after="0"/>
      </w:pPr>
    </w:p>
    <w:p w:rsidR="008A75FC" w:rsidRDefault="008A75FC" w:rsidP="00871C31">
      <w:pPr>
        <w:spacing w:after="0"/>
      </w:pPr>
      <w:r>
        <w:t xml:space="preserve">Skal naturen i det åbne land forbedres, vil </w:t>
      </w:r>
      <w:r w:rsidRPr="008A75FC">
        <w:rPr>
          <w:b/>
        </w:rPr>
        <w:t>samarbejde mellem landbrug, kommune og grønne organisationer</w:t>
      </w:r>
      <w:r>
        <w:t xml:space="preserve"> være oplagt. </w:t>
      </w:r>
    </w:p>
    <w:p w:rsidR="0053099F" w:rsidRDefault="0053099F" w:rsidP="00871C31">
      <w:pPr>
        <w:spacing w:after="0"/>
      </w:pPr>
    </w:p>
    <w:p w:rsidR="008A75FC" w:rsidRDefault="008A75FC">
      <w:r>
        <w:br w:type="page"/>
      </w:r>
    </w:p>
    <w:p w:rsidR="0053099F" w:rsidRDefault="008A75FC" w:rsidP="00871C31">
      <w:pPr>
        <w:spacing w:after="0"/>
      </w:pPr>
      <w:r>
        <w:lastRenderedPageBreak/>
        <w:t>BORNHOLMS NATUR</w:t>
      </w:r>
    </w:p>
    <w:p w:rsidR="008A75FC" w:rsidRDefault="008A75FC" w:rsidP="00871C31">
      <w:pPr>
        <w:spacing w:after="0"/>
      </w:pPr>
    </w:p>
    <w:p w:rsidR="008A75FC" w:rsidRDefault="008A75FC" w:rsidP="00871C31">
      <w:pPr>
        <w:spacing w:after="0"/>
      </w:pPr>
      <w:r>
        <w:t xml:space="preserve">Hvis vi både vil invitere naturinteresserede turister og </w:t>
      </w:r>
      <w:proofErr w:type="spellStart"/>
      <w:r>
        <w:t>outdoorturister</w:t>
      </w:r>
      <w:proofErr w:type="spellEnd"/>
      <w:r>
        <w:t xml:space="preserve"> til Bornholm, samt give gode oplevelser til os lokale bornholmere, kræver det planlægning med inddragelse af myndigheder og interesseorganisationer.</w:t>
      </w:r>
    </w:p>
    <w:p w:rsidR="008A75FC" w:rsidRDefault="008A75FC" w:rsidP="00871C31">
      <w:pPr>
        <w:spacing w:after="0"/>
      </w:pPr>
    </w:p>
    <w:p w:rsidR="008A75FC" w:rsidRDefault="008A75FC" w:rsidP="00871C31">
      <w:pPr>
        <w:spacing w:after="0"/>
      </w:pPr>
      <w:r>
        <w:t>1. Områder, hvor natur har 1. prioritet på egne præmisser, uden væsentlige forstyrrelser.</w:t>
      </w:r>
    </w:p>
    <w:p w:rsidR="008A75FC" w:rsidRDefault="008A75FC" w:rsidP="00871C31">
      <w:pPr>
        <w:spacing w:after="0"/>
      </w:pPr>
    </w:p>
    <w:p w:rsidR="008A75FC" w:rsidRDefault="008A75FC" w:rsidP="00871C31">
      <w:pPr>
        <w:spacing w:after="0"/>
      </w:pPr>
      <w:r>
        <w:t xml:space="preserve">2. Områder, som udpeges som særlige aktivitetszoner (bl.a. </w:t>
      </w:r>
      <w:proofErr w:type="spellStart"/>
      <w:r>
        <w:t>outdoor</w:t>
      </w:r>
      <w:proofErr w:type="spellEnd"/>
      <w:r>
        <w:t xml:space="preserve">), hvor naturværdier til gengæld må nedprioriteres. </w:t>
      </w:r>
    </w:p>
    <w:p w:rsidR="008A75FC" w:rsidRDefault="008A75FC" w:rsidP="00871C31">
      <w:pPr>
        <w:spacing w:after="0"/>
      </w:pPr>
    </w:p>
    <w:p w:rsidR="008A75FC" w:rsidRDefault="008A75FC" w:rsidP="00871C31">
      <w:pPr>
        <w:spacing w:after="0"/>
      </w:pPr>
      <w:r>
        <w:t xml:space="preserve">3. Områder, der specielt udpeges til formidling af særlig natur: Fugle, særlige plantesamfund, geologi osv. </w:t>
      </w:r>
    </w:p>
    <w:p w:rsidR="008A75FC" w:rsidRDefault="008A75FC" w:rsidP="00871C31">
      <w:pPr>
        <w:spacing w:after="0"/>
      </w:pPr>
      <w:r>
        <w:t>Det kan ske på mange måder, eks. informationstavler, it-løsninger, guidninger osv. Vi har allerede meget, men inspiration kan fås på mange svenske lokaliteter.</w:t>
      </w:r>
      <w:bookmarkStart w:id="0" w:name="_GoBack"/>
      <w:bookmarkEnd w:id="0"/>
    </w:p>
    <w:sectPr w:rsidR="008A75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31"/>
    <w:rsid w:val="001D1E5A"/>
    <w:rsid w:val="0053099F"/>
    <w:rsid w:val="007E0B3C"/>
    <w:rsid w:val="00871C31"/>
    <w:rsid w:val="008A75FC"/>
    <w:rsid w:val="00B015DA"/>
    <w:rsid w:val="00BA57B4"/>
    <w:rsid w:val="00D25D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A75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A75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ndbrugsinfo.dk/Miljoe/Natur-og-arealforvaltning/Natur-kultur-vildtpleje/Naturpleje/Sider/faktaark-naturtilag-i-marken_pl_13_1564.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31266A18084A468603713E7D20B867" ma:contentTypeVersion="1" ma:contentTypeDescription="Opret et nyt dokument." ma:contentTypeScope="" ma:versionID="5c7fc489d021106675a7f25883cf2dbb">
  <xsd:schema xmlns:xsd="http://www.w3.org/2001/XMLSchema" xmlns:xs="http://www.w3.org/2001/XMLSchema" xmlns:p="http://schemas.microsoft.com/office/2006/metadata/properties" xmlns:ns1="http://schemas.microsoft.com/sharepoint/v3" targetNamespace="http://schemas.microsoft.com/office/2006/metadata/properties" ma:root="true" ma:fieldsID="3371cd1544c5240e76d148180cf6f3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856B1D-1D1E-4947-A7A0-D6017F9E2ABC}"/>
</file>

<file path=customXml/itemProps2.xml><?xml version="1.0" encoding="utf-8"?>
<ds:datastoreItem xmlns:ds="http://schemas.openxmlformats.org/officeDocument/2006/customXml" ds:itemID="{3A71CBD0-EEC7-4B98-93E3-CD6FA7902E01}"/>
</file>

<file path=customXml/itemProps3.xml><?xml version="1.0" encoding="utf-8"?>
<ds:datastoreItem xmlns:ds="http://schemas.openxmlformats.org/officeDocument/2006/customXml" ds:itemID="{31B14255-9056-4A12-AA13-E2E7120DBC71}"/>
</file>

<file path=docProps/app.xml><?xml version="1.0" encoding="utf-8"?>
<Properties xmlns="http://schemas.openxmlformats.org/officeDocument/2006/extended-properties" xmlns:vt="http://schemas.openxmlformats.org/officeDocument/2006/docPropsVTypes">
  <Template>Normal</Template>
  <TotalTime>44</TotalTime>
  <Pages>3</Pages>
  <Words>450</Words>
  <Characters>2749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dc:creator>
  <cp:lastModifiedBy>Jens</cp:lastModifiedBy>
  <cp:revision>1</cp:revision>
  <dcterms:created xsi:type="dcterms:W3CDTF">2017-09-18T13:50:00Z</dcterms:created>
  <dcterms:modified xsi:type="dcterms:W3CDTF">2017-09-18T14:34:00Z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0x010100FB31266A18084A468603713E7D20B867</vt:lpwstr>
  </property>
</Properties>
</file>